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DEB" w:rsidRPr="00204473" w:rsidRDefault="003F3607" w:rsidP="00204473">
      <w:pPr>
        <w:pStyle w:val="Nadpis1"/>
        <w:jc w:val="center"/>
        <w:rPr>
          <w:b/>
        </w:rPr>
      </w:pPr>
      <w:r w:rsidRPr="00204473">
        <w:rPr>
          <w:b/>
        </w:rPr>
        <w:t>Rýsujeme, črtáme a měříme</w:t>
      </w:r>
      <w:r w:rsidR="00B90AD3">
        <w:rPr>
          <w:b/>
        </w:rPr>
        <w:br/>
      </w:r>
    </w:p>
    <w:p w:rsidR="00204473" w:rsidRPr="00373F0D" w:rsidRDefault="00204473" w:rsidP="00B90AD3">
      <w:pPr>
        <w:pStyle w:val="Nadpis2"/>
        <w:rPr>
          <w:b w:val="0"/>
        </w:rPr>
      </w:pPr>
      <w:r w:rsidRPr="00B90AD3">
        <w:t>Bod, přímka, úsečka</w:t>
      </w:r>
      <w:r w:rsidR="00C57A09">
        <w:br/>
      </w:r>
      <w:r w:rsidR="00C57A09" w:rsidRPr="00373F0D">
        <w:rPr>
          <w:rStyle w:val="Nadpis3Char"/>
          <w:b w:val="0"/>
        </w:rPr>
        <w:t>učebnice str. 41–44</w:t>
      </w:r>
    </w:p>
    <w:p w:rsidR="00E328F1" w:rsidRPr="00E328F1" w:rsidRDefault="00E328F1" w:rsidP="00E328F1">
      <w:r>
        <w:t>Nejprve se podívej na výukové video. Připomene ti, co již umíš z předchozích ročníků.</w:t>
      </w:r>
    </w:p>
    <w:p w:rsidR="00204473" w:rsidRDefault="00204473">
      <w:hyperlink r:id="rId5" w:history="1">
        <w:r w:rsidRPr="006E2464">
          <w:rPr>
            <w:rStyle w:val="Hypertextovodkaz"/>
          </w:rPr>
          <w:t>https://www.youtube.com/watch?v=VTXLpSvmQpw</w:t>
        </w:r>
      </w:hyperlink>
    </w:p>
    <w:p w:rsidR="00B90AD3" w:rsidRDefault="00B90AD3">
      <w:r>
        <w:br/>
        <w:t>Připomínám geometrickou symboliku, tabulku si opiš do sešitu.</w:t>
      </w:r>
      <w: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90AD3" w:rsidTr="00B90AD3">
        <w:tc>
          <w:tcPr>
            <w:tcW w:w="2830" w:type="dxa"/>
          </w:tcPr>
          <w:p w:rsidR="00B90AD3" w:rsidRDefault="00B90AD3">
            <m:oMath>
              <m:r>
                <w:rPr>
                  <w:rFonts w:ascii="Cambria Math" w:hAnsi="Cambria Math"/>
                  <w:sz w:val="32"/>
                  <w:szCs w:val="32"/>
                </w:rPr>
                <m:t>⊥</m:t>
              </m:r>
            </m:oMath>
            <w:r>
              <w:rPr>
                <w:rFonts w:eastAsiaTheme="minorEastAsia"/>
              </w:rPr>
              <w:t xml:space="preserve">      je kolmý</w:t>
            </w:r>
          </w:p>
        </w:tc>
        <w:tc>
          <w:tcPr>
            <w:tcW w:w="6232" w:type="dxa"/>
          </w:tcPr>
          <w:p w:rsidR="00B90AD3" w:rsidRDefault="00B90AD3">
            <m:oMath>
              <m:r>
                <w:rPr>
                  <w:rFonts w:ascii="Cambria Math" w:hAnsi="Cambria Math"/>
                </w:rPr>
                <m:t>p⊥q</m:t>
              </m:r>
            </m:oMath>
            <w:r>
              <w:rPr>
                <w:rFonts w:eastAsiaTheme="minorEastAsia"/>
              </w:rPr>
              <w:t xml:space="preserve">                přímka p je kolmá k přímce q</w:t>
            </w:r>
          </w:p>
        </w:tc>
      </w:tr>
      <w:tr w:rsidR="00B90AD3" w:rsidTr="00B90AD3">
        <w:tc>
          <w:tcPr>
            <w:tcW w:w="2830" w:type="dxa"/>
          </w:tcPr>
          <w:p w:rsidR="00B90AD3" w:rsidRDefault="00B90AD3">
            <m:oMath>
              <m:r>
                <w:rPr>
                  <w:rFonts w:ascii="Cambria Math" w:hAnsi="Cambria Math"/>
                  <w:sz w:val="32"/>
                  <w:szCs w:val="32"/>
                </w:rPr>
                <m:t>∥</m:t>
              </m:r>
            </m:oMath>
            <w:r w:rsidRPr="00B90AD3">
              <w:rPr>
                <w:rFonts w:eastAsiaTheme="minorEastAsia"/>
                <w:sz w:val="32"/>
                <w:szCs w:val="32"/>
              </w:rPr>
              <w:t xml:space="preserve"> </w:t>
            </w:r>
            <w:r>
              <w:rPr>
                <w:rFonts w:eastAsiaTheme="minorEastAsia"/>
              </w:rPr>
              <w:t xml:space="preserve">      je rovnoběžný</w:t>
            </w:r>
          </w:p>
        </w:tc>
        <w:tc>
          <w:tcPr>
            <w:tcW w:w="6232" w:type="dxa"/>
          </w:tcPr>
          <w:p w:rsidR="00B90AD3" w:rsidRDefault="00B90AD3"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∥</m:t>
              </m:r>
              <m:r>
                <w:rPr>
                  <w:rFonts w:ascii="Cambria Math" w:hAnsi="Cambria Math"/>
                </w:rPr>
                <m:t>b</m:t>
              </m:r>
            </m:oMath>
            <w:r>
              <w:rPr>
                <w:rFonts w:eastAsiaTheme="minorEastAsia"/>
              </w:rPr>
              <w:t xml:space="preserve">                přímka a je rovnoběžná s přímkou b</w:t>
            </w:r>
          </w:p>
        </w:tc>
      </w:tr>
      <w:tr w:rsidR="00B90AD3" w:rsidTr="00B90AD3">
        <w:tc>
          <w:tcPr>
            <w:tcW w:w="2830" w:type="dxa"/>
          </w:tcPr>
          <w:p w:rsidR="00B90AD3" w:rsidRDefault="00B90AD3">
            <m:oMath>
              <m:r>
                <w:rPr>
                  <w:rFonts w:ascii="Cambria Math" w:hAnsi="Cambria Math"/>
                  <w:sz w:val="32"/>
                  <w:szCs w:val="32"/>
                </w:rPr>
                <m:t>∦</m:t>
              </m:r>
            </m:oMath>
            <w:r w:rsidRPr="00B90AD3">
              <w:rPr>
                <w:rFonts w:eastAsiaTheme="minorEastAsia"/>
                <w:sz w:val="32"/>
                <w:szCs w:val="32"/>
              </w:rPr>
              <w:t xml:space="preserve"> </w:t>
            </w:r>
            <w:r>
              <w:rPr>
                <w:rFonts w:eastAsiaTheme="minorEastAsia"/>
              </w:rPr>
              <w:t xml:space="preserve">     není rovnoběžný,</w:t>
            </w:r>
            <w:r>
              <w:rPr>
                <w:rFonts w:eastAsiaTheme="minorEastAsia"/>
              </w:rPr>
              <w:br/>
            </w:r>
            <w:r>
              <w:t xml:space="preserve">        je různoběžný</w:t>
            </w:r>
          </w:p>
        </w:tc>
        <w:tc>
          <w:tcPr>
            <w:tcW w:w="6232" w:type="dxa"/>
          </w:tcPr>
          <w:p w:rsidR="00B90AD3" w:rsidRDefault="00B90AD3"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∦</m:t>
              </m:r>
              <m:r>
                <w:rPr>
                  <w:rFonts w:ascii="Cambria Math" w:eastAsiaTheme="minorEastAsia" w:hAnsi="Cambria Math"/>
                </w:rPr>
                <m:t>y</m:t>
              </m:r>
            </m:oMath>
            <w:r>
              <w:rPr>
                <w:rFonts w:eastAsiaTheme="minorEastAsia"/>
              </w:rPr>
              <w:t xml:space="preserve">                přímka x je různoběžná s přímkou y</w:t>
            </w:r>
          </w:p>
        </w:tc>
      </w:tr>
      <w:tr w:rsidR="00B90AD3" w:rsidTr="00B90AD3">
        <w:tc>
          <w:tcPr>
            <w:tcW w:w="2830" w:type="dxa"/>
          </w:tcPr>
          <w:p w:rsidR="00B90AD3" w:rsidRDefault="00B90AD3">
            <m:oMath>
              <m:r>
                <w:rPr>
                  <w:rFonts w:ascii="Cambria Math" w:hAnsi="Cambria Math"/>
                  <w:sz w:val="32"/>
                  <w:szCs w:val="32"/>
                </w:rPr>
                <m:t>∈</m:t>
              </m:r>
            </m:oMath>
            <w:r w:rsidRPr="00B90AD3">
              <w:rPr>
                <w:rFonts w:eastAsiaTheme="minorEastAsia"/>
                <w:sz w:val="32"/>
                <w:szCs w:val="32"/>
              </w:rPr>
              <w:t xml:space="preserve">  </w:t>
            </w:r>
            <w:r>
              <w:rPr>
                <w:rFonts w:eastAsiaTheme="minorEastAsia"/>
              </w:rPr>
              <w:t xml:space="preserve">   náleží, leží na</w:t>
            </w:r>
            <w:proofErr w:type="gramStart"/>
            <w:r>
              <w:rPr>
                <w:rFonts w:eastAsiaTheme="minorEastAsia"/>
              </w:rPr>
              <w:t xml:space="preserve"> ….</w:t>
            </w:r>
            <w:proofErr w:type="gramEnd"/>
            <w:r>
              <w:rPr>
                <w:rFonts w:eastAsiaTheme="minorEastAsia"/>
              </w:rPr>
              <w:t>.</w:t>
            </w:r>
          </w:p>
        </w:tc>
        <w:tc>
          <w:tcPr>
            <w:tcW w:w="6232" w:type="dxa"/>
          </w:tcPr>
          <w:p w:rsidR="00B90AD3" w:rsidRDefault="00B90AD3"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∈</m:t>
              </m:r>
              <m:r>
                <w:rPr>
                  <w:rFonts w:ascii="Cambria Math" w:hAnsi="Cambria Math"/>
                </w:rPr>
                <m:t>p</m:t>
              </m:r>
            </m:oMath>
            <w:r>
              <w:rPr>
                <w:rFonts w:eastAsiaTheme="minorEastAsia"/>
              </w:rPr>
              <w:t xml:space="preserve">              bod A leží na přímce p</w:t>
            </w:r>
          </w:p>
        </w:tc>
      </w:tr>
      <w:tr w:rsidR="00B90AD3" w:rsidTr="00B90AD3">
        <w:tc>
          <w:tcPr>
            <w:tcW w:w="2830" w:type="dxa"/>
          </w:tcPr>
          <w:p w:rsidR="00B90AD3" w:rsidRDefault="00B90AD3">
            <m:oMath>
              <m:r>
                <w:rPr>
                  <w:rFonts w:ascii="Cambria Math" w:hAnsi="Cambria Math"/>
                  <w:sz w:val="32"/>
                  <w:szCs w:val="32"/>
                </w:rPr>
                <m:t>∉</m:t>
              </m:r>
            </m:oMath>
            <w:r w:rsidRPr="00B90AD3">
              <w:rPr>
                <w:rFonts w:eastAsiaTheme="minorEastAsia"/>
                <w:sz w:val="32"/>
                <w:szCs w:val="32"/>
              </w:rPr>
              <w:t xml:space="preserve">  </w:t>
            </w:r>
            <w:r>
              <w:rPr>
                <w:rFonts w:eastAsiaTheme="minorEastAsia"/>
              </w:rPr>
              <w:t xml:space="preserve">   nenáleží, neleží na</w:t>
            </w:r>
            <w:proofErr w:type="gramStart"/>
            <w:r>
              <w:rPr>
                <w:rFonts w:eastAsiaTheme="minorEastAsia"/>
              </w:rPr>
              <w:t xml:space="preserve"> ….</w:t>
            </w:r>
            <w:proofErr w:type="gramEnd"/>
          </w:p>
        </w:tc>
        <w:tc>
          <w:tcPr>
            <w:tcW w:w="6232" w:type="dxa"/>
          </w:tcPr>
          <w:p w:rsidR="00B90AD3" w:rsidRDefault="00B90AD3">
            <m:oMath>
              <m:r>
                <w:rPr>
                  <w:rFonts w:ascii="Cambria Math" w:hAnsi="Cambria Math"/>
                </w:rPr>
                <m:t>B</m:t>
              </m:r>
              <m:r>
                <w:rPr>
                  <w:rFonts w:ascii="Cambria Math" w:hAnsi="Cambria Math"/>
                </w:rPr>
                <m:t>∉</m:t>
              </m:r>
              <m:r>
                <w:rPr>
                  <w:rFonts w:ascii="Cambria Math" w:hAnsi="Cambria Math"/>
                </w:rPr>
                <m:t>r</m:t>
              </m:r>
            </m:oMath>
            <w:r>
              <w:rPr>
                <w:rFonts w:eastAsiaTheme="minorEastAsia"/>
              </w:rPr>
              <w:t xml:space="preserve">              bod B neleží na přímce r</w:t>
            </w:r>
          </w:p>
        </w:tc>
      </w:tr>
    </w:tbl>
    <w:p w:rsidR="00204473" w:rsidRDefault="00204473"/>
    <w:p w:rsidR="003F3607" w:rsidRDefault="003F3607" w:rsidP="00E328F1">
      <w:pPr>
        <w:pStyle w:val="Nadpis2"/>
      </w:pPr>
      <w:r>
        <w:t>Vzájemná poloha dvou přímek</w:t>
      </w:r>
    </w:p>
    <w:p w:rsidR="00E328F1" w:rsidRDefault="00E328F1">
      <w:r>
        <w:t>Nejprve se opět podívej na výuková videa:</w:t>
      </w:r>
    </w:p>
    <w:p w:rsidR="003F3607" w:rsidRDefault="00E328F1">
      <w:r>
        <w:t xml:space="preserve">Vzájemná poloha dvou přímek: </w:t>
      </w:r>
      <w:r>
        <w:tab/>
      </w:r>
      <w:r>
        <w:tab/>
      </w:r>
      <w:hyperlink r:id="rId6" w:history="1">
        <w:r w:rsidRPr="006E2464">
          <w:rPr>
            <w:rStyle w:val="Hypertextovodkaz"/>
          </w:rPr>
          <w:t>https://www.youtube</w:t>
        </w:r>
        <w:r w:rsidRPr="006E2464">
          <w:rPr>
            <w:rStyle w:val="Hypertextovodkaz"/>
          </w:rPr>
          <w:t>.</w:t>
        </w:r>
        <w:r w:rsidRPr="006E2464">
          <w:rPr>
            <w:rStyle w:val="Hypertextovodkaz"/>
          </w:rPr>
          <w:t>com/watch?v=2gXc10sn0jo</w:t>
        </w:r>
      </w:hyperlink>
    </w:p>
    <w:p w:rsidR="003F3607" w:rsidRDefault="003F3607">
      <w:r>
        <w:t>Rýsujeme rovnoběžky</w:t>
      </w:r>
      <w:r w:rsidR="00E328F1">
        <w:tab/>
      </w:r>
      <w:r w:rsidR="00E328F1">
        <w:tab/>
      </w:r>
      <w:r w:rsidR="00E328F1">
        <w:tab/>
      </w:r>
      <w:hyperlink r:id="rId7" w:history="1">
        <w:r w:rsidR="00E328F1" w:rsidRPr="006E2464">
          <w:rPr>
            <w:rStyle w:val="Hypertextovodkaz"/>
          </w:rPr>
          <w:t>https://www.youtube.com/watch?v=FD2iRByTfOI</w:t>
        </w:r>
      </w:hyperlink>
    </w:p>
    <w:p w:rsidR="003F3607" w:rsidRDefault="003F3607">
      <w:r>
        <w:t>Rovnoběžka procházející bodem</w:t>
      </w:r>
      <w:r w:rsidR="00E328F1">
        <w:t>:</w:t>
      </w:r>
      <w:r w:rsidR="00E328F1">
        <w:tab/>
      </w:r>
      <w:hyperlink r:id="rId8" w:history="1">
        <w:r w:rsidR="00E328F1" w:rsidRPr="006E2464">
          <w:rPr>
            <w:rStyle w:val="Hypertextovodkaz"/>
          </w:rPr>
          <w:t>https://www.youtube.com/watch?v=M6TKQh9Z4iA</w:t>
        </w:r>
      </w:hyperlink>
    </w:p>
    <w:p w:rsidR="003F3607" w:rsidRDefault="003F3607">
      <w:r>
        <w:t>Rýsování kolmice</w:t>
      </w:r>
      <w:r w:rsidR="00E328F1">
        <w:t>:</w:t>
      </w:r>
      <w:r w:rsidR="00E328F1">
        <w:tab/>
      </w:r>
      <w:r w:rsidR="00E328F1">
        <w:tab/>
      </w:r>
      <w:r w:rsidR="00E328F1">
        <w:tab/>
      </w:r>
      <w:hyperlink r:id="rId9" w:history="1">
        <w:r w:rsidR="00E328F1" w:rsidRPr="006E2464">
          <w:rPr>
            <w:rStyle w:val="Hypertextovodkaz"/>
          </w:rPr>
          <w:t>https://www.youtube.com/watch?v=opnDuKfSPgQ</w:t>
        </w:r>
      </w:hyperlink>
    </w:p>
    <w:p w:rsidR="00E328F1" w:rsidRDefault="00E328F1" w:rsidP="00E328F1">
      <w:r>
        <w:t>Nyní pracuj s učebnicí– strana 44 cvičení 7 – ústně (s pravítkem či pravítky v ruce)</w:t>
      </w:r>
    </w:p>
    <w:p w:rsidR="00E328F1" w:rsidRDefault="00E328F1">
      <w:r>
        <w:t xml:space="preserve">Do školního sešitu vypracuj str.44 </w:t>
      </w:r>
      <w:proofErr w:type="spellStart"/>
      <w:r>
        <w:t>cv</w:t>
      </w:r>
      <w:proofErr w:type="spellEnd"/>
      <w:r>
        <w:t>. 10, 11</w:t>
      </w:r>
      <w:r>
        <w:br/>
      </w:r>
    </w:p>
    <w:p w:rsidR="003F3607" w:rsidRPr="00373F0D" w:rsidRDefault="003F3607" w:rsidP="00E328F1">
      <w:pPr>
        <w:pStyle w:val="Nadpis2"/>
        <w:rPr>
          <w:rStyle w:val="Nadpis3Char"/>
          <w:b w:val="0"/>
        </w:rPr>
      </w:pPr>
      <w:r>
        <w:t>Kružnice a kruh</w:t>
      </w:r>
      <w:r w:rsidR="00C57A09">
        <w:t>, délka úsečky, střed úsečky</w:t>
      </w:r>
      <w:r w:rsidR="00C57A09">
        <w:br/>
      </w:r>
      <w:r w:rsidR="00C57A09" w:rsidRPr="00373F0D">
        <w:rPr>
          <w:rStyle w:val="Nadpis3Char"/>
          <w:b w:val="0"/>
        </w:rPr>
        <w:t>učebnice str. 45–49</w:t>
      </w:r>
    </w:p>
    <w:p w:rsidR="00E328F1" w:rsidRDefault="00E328F1">
      <w:r>
        <w:t>Opět se nejprve podívej na výuková videa:</w:t>
      </w:r>
    </w:p>
    <w:p w:rsidR="003F3607" w:rsidRDefault="00E328F1">
      <w:r>
        <w:t>Kruh, kružnice – popis:</w:t>
      </w:r>
      <w:r>
        <w:tab/>
      </w:r>
      <w:r>
        <w:tab/>
      </w:r>
      <w:r>
        <w:tab/>
      </w:r>
      <w:hyperlink r:id="rId10" w:history="1">
        <w:r w:rsidRPr="006E2464">
          <w:rPr>
            <w:rStyle w:val="Hypertextovodkaz"/>
          </w:rPr>
          <w:t>https://www</w:t>
        </w:r>
        <w:r w:rsidRPr="006E2464">
          <w:rPr>
            <w:rStyle w:val="Hypertextovodkaz"/>
          </w:rPr>
          <w:t>.</w:t>
        </w:r>
        <w:r w:rsidRPr="006E2464">
          <w:rPr>
            <w:rStyle w:val="Hypertextovodkaz"/>
          </w:rPr>
          <w:t>youtube.com/watch?v=CXOe8qP4nbY</w:t>
        </w:r>
      </w:hyperlink>
    </w:p>
    <w:p w:rsidR="003F3607" w:rsidRDefault="00E328F1" w:rsidP="00E328F1">
      <w:pPr>
        <w:ind w:left="2832" w:firstLine="708"/>
      </w:pPr>
      <w:hyperlink r:id="rId11" w:history="1">
        <w:r w:rsidRPr="006E2464">
          <w:rPr>
            <w:rStyle w:val="Hypertextovodkaz"/>
          </w:rPr>
          <w:t>https://www.youtube.com/watch?v=dMlPCF7ZKo0</w:t>
        </w:r>
      </w:hyperlink>
    </w:p>
    <w:p w:rsidR="003F3607" w:rsidRDefault="003F3607">
      <w:r>
        <w:t>rýsování kružnice</w:t>
      </w:r>
      <w:r w:rsidR="00E328F1">
        <w:t>:</w:t>
      </w:r>
      <w:r w:rsidR="00E328F1">
        <w:tab/>
      </w:r>
      <w:r w:rsidR="00E328F1">
        <w:tab/>
      </w:r>
      <w:r w:rsidR="00E328F1">
        <w:tab/>
      </w:r>
      <w:hyperlink r:id="rId12" w:history="1">
        <w:r w:rsidR="00E328F1" w:rsidRPr="006E2464">
          <w:rPr>
            <w:rStyle w:val="Hypertextovodkaz"/>
          </w:rPr>
          <w:t>https://www.youtube.com/watch?v=ZlBOgWOkn1c</w:t>
        </w:r>
      </w:hyperlink>
    </w:p>
    <w:p w:rsidR="003F3607" w:rsidRDefault="00E328F1">
      <w:r>
        <w:t>Pro zopakování informací z videí (a z 5. ročníku) si do sešitu přepiš a přerýsuj rámeček z učebnice – str. 45</w:t>
      </w:r>
      <w:r>
        <w:br/>
        <w:t xml:space="preserve">přenášení </w:t>
      </w:r>
      <w:r w:rsidR="00C57A09">
        <w:t xml:space="preserve">úsečky pomocí kružítka: </w:t>
      </w:r>
      <w:r w:rsidR="00C57A09">
        <w:tab/>
      </w:r>
      <w:hyperlink r:id="rId13" w:history="1">
        <w:r w:rsidR="00C57A09" w:rsidRPr="006E2464">
          <w:rPr>
            <w:rStyle w:val="Hypertextovodkaz"/>
          </w:rPr>
          <w:t>https://www.youtube.com/watch?v=goF9szHavMY</w:t>
        </w:r>
      </w:hyperlink>
    </w:p>
    <w:p w:rsidR="00C57A09" w:rsidRDefault="00C57A09">
      <w:r>
        <w:t>střed úsečky:</w:t>
      </w:r>
      <w:r>
        <w:tab/>
      </w:r>
      <w:r>
        <w:tab/>
      </w:r>
      <w:r>
        <w:tab/>
      </w:r>
      <w:r>
        <w:tab/>
      </w:r>
      <w:hyperlink r:id="rId14" w:history="1">
        <w:r w:rsidRPr="006E2464">
          <w:rPr>
            <w:rStyle w:val="Hypertextovodkaz"/>
          </w:rPr>
          <w:t>https://www.youtube.com/watch?v=bh-ZBu2Ouj8</w:t>
        </w:r>
      </w:hyperlink>
    </w:p>
    <w:p w:rsidR="00C57A09" w:rsidRDefault="00C57A09">
      <w:r>
        <w:lastRenderedPageBreak/>
        <w:t>Do školního sešitu vypracuj cvičení z učebnice strana 47 cvičení 3, 4, 5</w:t>
      </w:r>
    </w:p>
    <w:p w:rsidR="00C57A09" w:rsidRPr="00373F0D" w:rsidRDefault="00204473" w:rsidP="00C57A09">
      <w:pPr>
        <w:pStyle w:val="Nadpis2"/>
        <w:rPr>
          <w:b w:val="0"/>
        </w:rPr>
      </w:pPr>
      <w:r>
        <w:t>Čtverec a obdélník</w:t>
      </w:r>
      <w:r w:rsidR="00373F0D">
        <w:t>, trojúhelník</w:t>
      </w:r>
      <w:r w:rsidR="00C57A09">
        <w:br/>
      </w:r>
      <w:r w:rsidR="00C57A09" w:rsidRPr="00373F0D">
        <w:rPr>
          <w:rStyle w:val="Nadpis3Char"/>
          <w:b w:val="0"/>
        </w:rPr>
        <w:t>učebnice str. 49–52</w:t>
      </w:r>
    </w:p>
    <w:p w:rsidR="00C57A09" w:rsidRDefault="00204473" w:rsidP="00C57A09">
      <w:pPr>
        <w:pStyle w:val="Nadpis2"/>
        <w:numPr>
          <w:ilvl w:val="0"/>
          <w:numId w:val="0"/>
        </w:numPr>
        <w:ind w:left="360"/>
      </w:pPr>
      <w:r>
        <w:t xml:space="preserve"> </w:t>
      </w:r>
    </w:p>
    <w:p w:rsidR="00204473" w:rsidRDefault="00C57A09">
      <w:r>
        <w:t>V</w:t>
      </w:r>
      <w:r w:rsidR="00204473">
        <w:t>lastnosti</w:t>
      </w:r>
      <w:r>
        <w:t>:</w:t>
      </w:r>
      <w:r>
        <w:tab/>
      </w:r>
      <w:r>
        <w:tab/>
      </w:r>
      <w:r>
        <w:tab/>
      </w:r>
      <w:r>
        <w:tab/>
      </w:r>
      <w:hyperlink r:id="rId15" w:history="1">
        <w:r w:rsidRPr="006E2464">
          <w:rPr>
            <w:rStyle w:val="Hypertextovodkaz"/>
          </w:rPr>
          <w:t>https://www.youtube.com/watch?v=FYZjUHWTL5Q</w:t>
        </w:r>
      </w:hyperlink>
    </w:p>
    <w:p w:rsidR="00204473" w:rsidRDefault="00204473">
      <w:r>
        <w:t>Konstrukce čtverce</w:t>
      </w:r>
      <w:r w:rsidR="00373F0D">
        <w:t>:</w:t>
      </w:r>
      <w:r w:rsidR="00373F0D">
        <w:tab/>
      </w:r>
      <w:r w:rsidR="00373F0D">
        <w:tab/>
      </w:r>
      <w:r w:rsidR="00373F0D">
        <w:tab/>
      </w:r>
      <w:hyperlink r:id="rId16" w:history="1">
        <w:r w:rsidR="00373F0D" w:rsidRPr="006E2464">
          <w:rPr>
            <w:rStyle w:val="Hypertextovodkaz"/>
          </w:rPr>
          <w:t>https://www.youtube.com/watch?v=fGRtzm9fSp0</w:t>
        </w:r>
      </w:hyperlink>
    </w:p>
    <w:p w:rsidR="00204473" w:rsidRDefault="00204473">
      <w:r>
        <w:t>konstrukce obdélníku</w:t>
      </w:r>
      <w:r w:rsidR="00373F0D">
        <w:t xml:space="preserve">: </w:t>
      </w:r>
      <w:r w:rsidR="00373F0D">
        <w:tab/>
      </w:r>
      <w:r w:rsidR="00373F0D">
        <w:tab/>
      </w:r>
      <w:r w:rsidR="00373F0D">
        <w:tab/>
      </w:r>
      <w:hyperlink r:id="rId17" w:history="1">
        <w:r w:rsidR="00373F0D" w:rsidRPr="006E2464">
          <w:rPr>
            <w:rStyle w:val="Hypertextovodkaz"/>
          </w:rPr>
          <w:t>https://www.youtube.com/watch?v=eZ47DJLrf7Y</w:t>
        </w:r>
      </w:hyperlink>
    </w:p>
    <w:p w:rsidR="00204473" w:rsidRDefault="00204473">
      <w:r>
        <w:t>čtverec, obdélník – úhlopříčka</w:t>
      </w:r>
      <w:r w:rsidR="00373F0D">
        <w:t>:</w:t>
      </w:r>
      <w:r w:rsidR="00373F0D">
        <w:tab/>
      </w:r>
      <w:r w:rsidR="00373F0D">
        <w:tab/>
      </w:r>
      <w:hyperlink r:id="rId18" w:history="1">
        <w:r w:rsidR="00373F0D" w:rsidRPr="006E2464">
          <w:rPr>
            <w:rStyle w:val="Hypertextovodkaz"/>
          </w:rPr>
          <w:t>https://www.youtube.com/watch?v=boSfy9uizWM</w:t>
        </w:r>
      </w:hyperlink>
    </w:p>
    <w:p w:rsidR="00204473" w:rsidRDefault="00373F0D">
      <w:r>
        <w:t>V učebnici si projdi cvičení: str. 50/1, 51/2, 3, 4 – pouze ústně.</w:t>
      </w:r>
    </w:p>
    <w:p w:rsidR="00373F0D" w:rsidRDefault="00373F0D">
      <w:r>
        <w:t>Konstrukce trojúhelníku:</w:t>
      </w:r>
      <w:r>
        <w:tab/>
      </w:r>
      <w:r>
        <w:tab/>
      </w:r>
      <w:hyperlink r:id="rId19" w:history="1">
        <w:r w:rsidRPr="006E2464">
          <w:rPr>
            <w:rStyle w:val="Hypertextovodkaz"/>
          </w:rPr>
          <w:t>https://www.youtube.com/watch?v=JAvxjUNdvFk</w:t>
        </w:r>
      </w:hyperlink>
    </w:p>
    <w:p w:rsidR="00373F0D" w:rsidRDefault="00373F0D">
      <w:r>
        <w:t>Do školního sešitu narýsuj trojúhelník podle zadání – str. 51/6</w:t>
      </w:r>
      <w:r>
        <w:br/>
      </w:r>
      <w:bookmarkStart w:id="0" w:name="_GoBack"/>
      <w:bookmarkEnd w:id="0"/>
    </w:p>
    <w:p w:rsidR="00373F0D" w:rsidRDefault="00373F0D" w:rsidP="00373F0D">
      <w:pPr>
        <w:pStyle w:val="Nadpis2"/>
      </w:pPr>
      <w:r>
        <w:t>Úlohy na závěr</w:t>
      </w:r>
    </w:p>
    <w:p w:rsidR="00373F0D" w:rsidRDefault="00373F0D" w:rsidP="00373F0D">
      <w:pPr>
        <w:pStyle w:val="Nadpis3"/>
      </w:pPr>
      <w:r>
        <w:t>Učebnice str. 52 A, B</w:t>
      </w:r>
    </w:p>
    <w:p w:rsidR="00373F0D" w:rsidRDefault="00373F0D">
      <w:r>
        <w:t>Vypracuj ke kontrole.</w:t>
      </w:r>
    </w:p>
    <w:sectPr w:rsidR="0037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F6B06"/>
    <w:multiLevelType w:val="hybridMultilevel"/>
    <w:tmpl w:val="52CA60BA"/>
    <w:lvl w:ilvl="0" w:tplc="148ECB14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07"/>
    <w:rsid w:val="00204473"/>
    <w:rsid w:val="00373F0D"/>
    <w:rsid w:val="003F3607"/>
    <w:rsid w:val="00B90AD3"/>
    <w:rsid w:val="00C57A09"/>
    <w:rsid w:val="00D22DEB"/>
    <w:rsid w:val="00E3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0455"/>
  <w15:chartTrackingRefBased/>
  <w15:docId w15:val="{8F1541FC-53B3-4FA5-B1CE-AE8DC96D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4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0AD3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73F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36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360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044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B9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90AD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B90AD3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E328F1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C57A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373F0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6TKQh9Z4iA" TargetMode="External"/><Relationship Id="rId13" Type="http://schemas.openxmlformats.org/officeDocument/2006/relationships/hyperlink" Target="https://www.youtube.com/watch?v=goF9szHavMY" TargetMode="External"/><Relationship Id="rId18" Type="http://schemas.openxmlformats.org/officeDocument/2006/relationships/hyperlink" Target="https://www.youtube.com/watch?v=boSfy9uizW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FD2iRByTfOI" TargetMode="External"/><Relationship Id="rId12" Type="http://schemas.openxmlformats.org/officeDocument/2006/relationships/hyperlink" Target="https://www.youtube.com/watch?v=ZlBOgWOkn1c" TargetMode="External"/><Relationship Id="rId17" Type="http://schemas.openxmlformats.org/officeDocument/2006/relationships/hyperlink" Target="https://www.youtube.com/watch?v=eZ47DJLrf7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GRtzm9fSp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gXc10sn0jo" TargetMode="External"/><Relationship Id="rId11" Type="http://schemas.openxmlformats.org/officeDocument/2006/relationships/hyperlink" Target="https://www.youtube.com/watch?v=dMlPCF7ZKo0" TargetMode="External"/><Relationship Id="rId5" Type="http://schemas.openxmlformats.org/officeDocument/2006/relationships/hyperlink" Target="https://www.youtube.com/watch?v=VTXLpSvmQpw" TargetMode="External"/><Relationship Id="rId15" Type="http://schemas.openxmlformats.org/officeDocument/2006/relationships/hyperlink" Target="https://www.youtube.com/watch?v=FYZjUHWTL5Q" TargetMode="External"/><Relationship Id="rId10" Type="http://schemas.openxmlformats.org/officeDocument/2006/relationships/hyperlink" Target="https://www.youtube.com/watch?v=CXOe8qP4nbY" TargetMode="External"/><Relationship Id="rId19" Type="http://schemas.openxmlformats.org/officeDocument/2006/relationships/hyperlink" Target="https://www.youtube.com/watch?v=JAvxjUNdv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pnDuKfSPgQ" TargetMode="External"/><Relationship Id="rId14" Type="http://schemas.openxmlformats.org/officeDocument/2006/relationships/hyperlink" Target="https://www.youtube.com/watch?v=bh-ZBu2Ou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zsvv_27</dc:creator>
  <cp:keywords/>
  <dc:description/>
  <cp:lastModifiedBy>zsvv_27</cp:lastModifiedBy>
  <cp:revision>1</cp:revision>
  <dcterms:created xsi:type="dcterms:W3CDTF">2020-10-12T16:58:00Z</dcterms:created>
  <dcterms:modified xsi:type="dcterms:W3CDTF">2020-10-12T17:58:00Z</dcterms:modified>
</cp:coreProperties>
</file>